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37" w:rsidRPr="008A0581" w:rsidRDefault="00540B37" w:rsidP="00540B37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Муниципальное бюджетное дошкольное </w:t>
      </w:r>
      <w:proofErr w:type="gramStart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образовательное  учреждение</w:t>
      </w:r>
      <w:proofErr w:type="gram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 w:rsidRPr="008A0581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"Детский сад компенсирующего вида 47</w:t>
      </w:r>
      <w:r w:rsidRPr="008A058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"</w:t>
      </w:r>
      <w:r w:rsidRPr="008A0581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Вишенка"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</w:t>
      </w:r>
    </w:p>
    <w:p w:rsidR="00540B37" w:rsidRPr="008A0581" w:rsidRDefault="00540B37" w:rsidP="00540B37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муниципального образования городской округ Симферополь Республики Крым </w:t>
      </w:r>
    </w:p>
    <w:p w:rsidR="00540B37" w:rsidRPr="008A0581" w:rsidRDefault="00540B37" w:rsidP="00540B37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540B37" w:rsidRPr="008A0581" w:rsidRDefault="00540B37" w:rsidP="00540B37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295024 Республика </w:t>
      </w:r>
      <w:proofErr w:type="spellStart"/>
      <w:proofErr w:type="gramStart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Крым,,</w:t>
      </w:r>
      <w:proofErr w:type="gram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город</w:t>
      </w:r>
      <w:proofErr w:type="spell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Симферополь,улица</w:t>
      </w:r>
      <w:proofErr w:type="spell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60 лет Октября,23,А  ТЕЛ.(3652) 44-82-04. (3652) 44-81-92</w:t>
      </w:r>
    </w:p>
    <w:p w:rsidR="00540B37" w:rsidRPr="008A0581" w:rsidRDefault="00540B37" w:rsidP="00540B37">
      <w:pPr>
        <w:widowControl w:val="0"/>
        <w:tabs>
          <w:tab w:val="right" w:pos="9356"/>
        </w:tabs>
        <w:suppressAutoHyphens/>
        <w:spacing w:after="0" w:line="48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e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mail</w:t>
      </w:r>
      <w:proofErr w:type="gram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: </w:t>
      </w:r>
      <w:proofErr w:type="spellStart"/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vishenkadoy</w:t>
      </w:r>
      <w:proofErr w:type="spell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47@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mail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ru</w:t>
      </w:r>
      <w:proofErr w:type="spell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</w:t>
      </w:r>
    </w:p>
    <w:p w:rsidR="00540B37" w:rsidRPr="008A0581" w:rsidRDefault="00540B37" w:rsidP="00540B37">
      <w:pPr>
        <w:widowControl w:val="0"/>
        <w:tabs>
          <w:tab w:val="right" w:pos="9356"/>
        </w:tabs>
        <w:suppressAutoHyphens/>
        <w:spacing w:after="0" w:line="480" w:lineRule="auto"/>
        <w:ind w:right="876"/>
        <w:jc w:val="center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</w:t>
      </w:r>
    </w:p>
    <w:p w:rsidR="00540B37" w:rsidRPr="008A0581" w:rsidRDefault="00540B37" w:rsidP="00540B37">
      <w:pPr>
        <w:widowControl w:val="0"/>
        <w:tabs>
          <w:tab w:val="right" w:pos="9356"/>
        </w:tabs>
        <w:suppressAutoHyphens/>
        <w:spacing w:after="0" w:line="240" w:lineRule="auto"/>
        <w:ind w:right="876"/>
        <w:rPr>
          <w:rFonts w:ascii="Calibri" w:eastAsia="Calibri" w:hAnsi="Calibri" w:cs="Times New Roman"/>
          <w:b/>
          <w:bCs/>
          <w:noProof/>
          <w:sz w:val="28"/>
          <w:lang w:eastAsia="ru-RU"/>
        </w:rPr>
      </w:pPr>
    </w:p>
    <w:p w:rsidR="00540B37" w:rsidRPr="008A0581" w:rsidRDefault="00540B37" w:rsidP="00540B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</w:pPr>
      <w:r w:rsidRPr="008A0581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 xml:space="preserve">Консультация </w:t>
      </w:r>
      <w:r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для родителей</w:t>
      </w:r>
    </w:p>
    <w:p w:rsidR="00540B37" w:rsidRPr="008A0581" w:rsidRDefault="00540B37" w:rsidP="00540B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</w:pPr>
      <w:r w:rsidRPr="008A0581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«</w:t>
      </w:r>
      <w:r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Н</w:t>
      </w:r>
      <w:r w:rsidRPr="00540B37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етрадиционн</w:t>
      </w:r>
      <w:r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ые техники</w:t>
      </w:r>
      <w:r w:rsidRPr="00540B37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 xml:space="preserve"> лепки</w:t>
      </w:r>
      <w:r w:rsidRPr="008A0581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»</w:t>
      </w:r>
    </w:p>
    <w:p w:rsidR="00540B37" w:rsidRPr="008A0581" w:rsidRDefault="00540B37" w:rsidP="00540B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</w:pPr>
    </w:p>
    <w:p w:rsidR="00540B37" w:rsidRPr="008A0581" w:rsidRDefault="00540B37" w:rsidP="00540B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val="uk-UA" w:eastAsia="ru-RU"/>
        </w:rPr>
      </w:pPr>
      <w:r w:rsidRPr="008A0581">
        <w:rPr>
          <w:rFonts w:ascii="Times New Roman" w:eastAsia="Calibri" w:hAnsi="Times New Roman" w:cs="Times New Roman"/>
          <w:bCs/>
          <w:noProof/>
          <w:sz w:val="28"/>
          <w:lang w:val="uk-UA" w:eastAsia="ru-RU"/>
        </w:rPr>
        <w:t xml:space="preserve">                                                                                 Подготовила воспитатель:</w:t>
      </w:r>
    </w:p>
    <w:p w:rsidR="00540B37" w:rsidRPr="008A0581" w:rsidRDefault="00540B37" w:rsidP="00540B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8A0581">
        <w:rPr>
          <w:rFonts w:ascii="Times New Roman" w:eastAsia="Calibri" w:hAnsi="Times New Roman" w:cs="Times New Roman"/>
          <w:bCs/>
          <w:noProof/>
          <w:sz w:val="28"/>
          <w:lang w:val="uk-UA" w:eastAsia="ru-RU"/>
        </w:rPr>
        <w:t xml:space="preserve">                                                                     гр.№</w:t>
      </w: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>1,“Солнышко”</w:t>
      </w:r>
    </w:p>
    <w:p w:rsidR="00540B37" w:rsidRPr="008A0581" w:rsidRDefault="00540B37" w:rsidP="00540B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noProof/>
          <w:sz w:val="28"/>
          <w:lang w:eastAsia="ru-RU"/>
        </w:rPr>
        <w:t>Емельянова С.А</w:t>
      </w: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>.</w:t>
      </w:r>
    </w:p>
    <w:p w:rsidR="00540B37" w:rsidRPr="008A0581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Pr="008A0581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Pr="008A0581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Pr="008A0581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Pr="008A0581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Pr="008A0581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Pr="008A0581" w:rsidRDefault="00540B37" w:rsidP="00540B3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540B37" w:rsidRDefault="00540B37" w:rsidP="00540B37">
      <w:pPr>
        <w:rPr>
          <w:rFonts w:ascii="Calibri" w:eastAsia="Calibri" w:hAnsi="Calibri" w:cs="Times New Roman"/>
          <w:bCs/>
          <w:noProof/>
          <w:sz w:val="28"/>
        </w:rPr>
      </w:pPr>
      <w:r>
        <w:rPr>
          <w:rFonts w:ascii="Times New Roman" w:eastAsia="Calibri" w:hAnsi="Times New Roman" w:cs="Times New Roman"/>
          <w:bCs/>
          <w:noProof/>
          <w:sz w:val="28"/>
          <w:lang w:eastAsia="ru-RU"/>
        </w:rPr>
        <w:t xml:space="preserve">                                                </w:t>
      </w: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>202</w:t>
      </w:r>
      <w:r>
        <w:rPr>
          <w:rFonts w:ascii="Times New Roman" w:eastAsia="Calibri" w:hAnsi="Times New Roman" w:cs="Times New Roman"/>
          <w:bCs/>
          <w:noProof/>
          <w:sz w:val="28"/>
          <w:lang w:eastAsia="ru-RU"/>
        </w:rPr>
        <w:t>3</w:t>
      </w: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 xml:space="preserve"> г.</w:t>
      </w:r>
      <w:r w:rsidRPr="008A0581">
        <w:rPr>
          <w:rFonts w:ascii="Calibri" w:eastAsia="Calibri" w:hAnsi="Calibri" w:cs="Times New Roman"/>
          <w:bCs/>
          <w:noProof/>
          <w:sz w:val="28"/>
        </w:rPr>
        <w:t xml:space="preserve">                    </w:t>
      </w:r>
      <w:bookmarkStart w:id="0" w:name="_GoBack"/>
      <w:bookmarkEnd w:id="0"/>
    </w:p>
    <w:p w:rsidR="005F09A3" w:rsidRPr="00540B37" w:rsidRDefault="005F09A3" w:rsidP="00540B37">
      <w:pPr>
        <w:rPr>
          <w:rFonts w:ascii="Calibri" w:eastAsia="Calibri" w:hAnsi="Calibri" w:cs="Times New Roman"/>
          <w:bCs/>
          <w:noProof/>
          <w:sz w:val="28"/>
        </w:rPr>
      </w:pPr>
      <w:r w:rsidRPr="005F09A3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возраст-фундамент развития ребенка, стартовый период всех высоких человеческих начал. Именно в этом возрасте основы всестороннего, гармоничного развития ребенка. Желание творить – внутренняя потребность ребенка, она возникает у него самостоятельно и отличается чрезвычайной искренностью. Мы взрослые должны помочь ребенку развить в себе способности, которые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помогут  ему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стать личностью. Творческая личность – это достояние всего </w:t>
      </w:r>
      <w:proofErr w:type="spellStart"/>
      <w:r w:rsidRPr="005F09A3">
        <w:rPr>
          <w:rFonts w:ascii="Times New Roman" w:hAnsi="Times New Roman" w:cs="Times New Roman"/>
          <w:sz w:val="28"/>
          <w:szCs w:val="28"/>
        </w:rPr>
        <w:t>общества.С</w:t>
      </w:r>
      <w:proofErr w:type="spellEnd"/>
      <w:r w:rsidRPr="005F09A3">
        <w:rPr>
          <w:rFonts w:ascii="Times New Roman" w:hAnsi="Times New Roman" w:cs="Times New Roman"/>
          <w:sz w:val="28"/>
          <w:szCs w:val="28"/>
        </w:rPr>
        <w:t xml:space="preserve"> большим увлечением дети занимаются лепкой. Лепка- не только увлекательное занятие, этот вид искусства благоприятно влияет на нервную систему ребенка, развивает речь и мышление, мелкую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моторику ,помогает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закрепить знания о внешних свойствах предметов: их форме ,цвете, величине, положении в пространстве .</w:t>
      </w:r>
    </w:p>
    <w:p w:rsidR="005F09A3" w:rsidRDefault="005F09A3" w:rsidP="005F09A3">
      <w:pPr>
        <w:rPr>
          <w:rFonts w:ascii="Times New Roman" w:hAnsi="Times New Roman" w:cs="Times New Roman"/>
          <w:sz w:val="28"/>
          <w:szCs w:val="28"/>
        </w:rPr>
      </w:pPr>
      <w:r w:rsidRPr="005F09A3">
        <w:rPr>
          <w:rFonts w:ascii="Times New Roman" w:hAnsi="Times New Roman" w:cs="Times New Roman"/>
          <w:sz w:val="28"/>
          <w:szCs w:val="28"/>
        </w:rPr>
        <w:t xml:space="preserve">Одно из основных достоинств, нетрадиционной техники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лепки ,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является ее привлекательность, необычность и легкость некоторых техник в освоении детьми. Вместе с этим нетрадиционные техники способствуют развитию воображения, творческой активности, зрительной памяти, гибкости и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быстроты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и индивидуальности каждого ребенка.</w:t>
      </w:r>
    </w:p>
    <w:p w:rsidR="005F09A3" w:rsidRPr="005F09A3" w:rsidRDefault="005F09A3" w:rsidP="005F09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09A3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 w:rsidRPr="005F09A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F09A3">
        <w:rPr>
          <w:rFonts w:ascii="Times New Roman" w:hAnsi="Times New Roman" w:cs="Times New Roman"/>
          <w:sz w:val="28"/>
          <w:szCs w:val="28"/>
        </w:rPr>
        <w:t xml:space="preserve">лепка из соленого теста, эта техника интересна и многообразна.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выполненные из соленого теста не только приносят радость взрослым и детям, но и украшают жилище или становятся хорошим подарком для родных и близких. Рецепт соленого теста: 1 стакан мелко соли не йодированной, 2 стакана пшеничной или ржаной муки, 1 стакан муки. Для получения разных цветов можно добавить гуашь или пищевой краситель. </w:t>
      </w:r>
    </w:p>
    <w:p w:rsidR="005F09A3" w:rsidRPr="005F09A3" w:rsidRDefault="005F09A3" w:rsidP="005F09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09A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5F09A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F09A3">
        <w:rPr>
          <w:rFonts w:ascii="Times New Roman" w:hAnsi="Times New Roman" w:cs="Times New Roman"/>
          <w:sz w:val="28"/>
          <w:szCs w:val="28"/>
        </w:rPr>
        <w:t xml:space="preserve">это техника, принцип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которой  заключается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в создании пластилином лепной картинки на бумажной, картонной или иной основе, благодаря которой  изображения получаются  более выпуклы, </w:t>
      </w:r>
      <w:proofErr w:type="spellStart"/>
      <w:r w:rsidRPr="005F09A3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Pr="005F09A3">
        <w:rPr>
          <w:rFonts w:ascii="Times New Roman" w:hAnsi="Times New Roman" w:cs="Times New Roman"/>
          <w:sz w:val="28"/>
          <w:szCs w:val="28"/>
        </w:rPr>
        <w:t>.</w:t>
      </w:r>
    </w:p>
    <w:p w:rsidR="005F09A3" w:rsidRPr="005F09A3" w:rsidRDefault="005F09A3" w:rsidP="005F09A3">
      <w:pPr>
        <w:rPr>
          <w:rFonts w:ascii="Times New Roman" w:hAnsi="Times New Roman" w:cs="Times New Roman"/>
          <w:b/>
          <w:sz w:val="28"/>
          <w:szCs w:val="28"/>
        </w:rPr>
      </w:pPr>
      <w:r w:rsidRPr="005F09A3">
        <w:rPr>
          <w:rFonts w:ascii="Times New Roman" w:hAnsi="Times New Roman" w:cs="Times New Roman"/>
          <w:b/>
          <w:sz w:val="28"/>
          <w:szCs w:val="28"/>
        </w:rPr>
        <w:t>Пластилиновая мозаика</w:t>
      </w:r>
      <w:r w:rsidRPr="005F09A3">
        <w:rPr>
          <w:rFonts w:ascii="Times New Roman" w:hAnsi="Times New Roman" w:cs="Times New Roman"/>
          <w:sz w:val="28"/>
          <w:szCs w:val="28"/>
        </w:rPr>
        <w:t xml:space="preserve">- это заполнение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изображения  мелкими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 пластилиновыми шариками. Технология изготовления пластилиновой мозаики очень проста- из пластилина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вылепляются  мелкие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шарики, которые укладываются на лист, или другой материал, картона вплотную друг к другу. Такая работа требует усидчивости и аккуратности. </w:t>
      </w:r>
    </w:p>
    <w:p w:rsidR="005F09A3" w:rsidRPr="005F09A3" w:rsidRDefault="005F09A3" w:rsidP="005F09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09A3">
        <w:rPr>
          <w:rFonts w:ascii="Times New Roman" w:hAnsi="Times New Roman" w:cs="Times New Roman"/>
          <w:b/>
          <w:sz w:val="28"/>
          <w:szCs w:val="28"/>
        </w:rPr>
        <w:t>Контурная</w:t>
      </w:r>
      <w:r w:rsidRPr="005F09A3">
        <w:rPr>
          <w:rFonts w:ascii="Times New Roman" w:hAnsi="Times New Roman" w:cs="Times New Roman"/>
          <w:sz w:val="28"/>
          <w:szCs w:val="28"/>
        </w:rPr>
        <w:t xml:space="preserve"> </w:t>
      </w:r>
      <w:r w:rsidRPr="005F0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09A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– это лепка из пластилиновых нитей ( жгутов). Особенности выполнения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работы:  с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начало рисуем контур карандашом, дети скатывают колбаски или жгутики  и последовательно выкладывают их.  Это весело и занимательно, дети с большим удовольствием делают картины в этой технике. Техника пластилиновой нити достаточно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проста,  из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нити можно делать картины, лепить буквы, изучать геометрические фигуры. А еще лепка отлично развивает мелкую моторику пальчиков, что в свою очередь влияет на развитие речи.</w:t>
      </w:r>
    </w:p>
    <w:p w:rsidR="005F09A3" w:rsidRPr="005F09A3" w:rsidRDefault="005F09A3" w:rsidP="005F09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09A3">
        <w:rPr>
          <w:rFonts w:ascii="Times New Roman" w:hAnsi="Times New Roman" w:cs="Times New Roman"/>
          <w:sz w:val="28"/>
          <w:szCs w:val="28"/>
        </w:rPr>
        <w:lastRenderedPageBreak/>
        <w:t>Пластилинография</w:t>
      </w:r>
      <w:proofErr w:type="spellEnd"/>
      <w:r w:rsidRPr="005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9A3">
        <w:rPr>
          <w:rFonts w:ascii="Times New Roman" w:hAnsi="Times New Roman" w:cs="Times New Roman"/>
          <w:sz w:val="28"/>
          <w:szCs w:val="28"/>
        </w:rPr>
        <w:t>допускает  включение</w:t>
      </w:r>
      <w:proofErr w:type="gramEnd"/>
      <w:r w:rsidRPr="005F09A3">
        <w:rPr>
          <w:rFonts w:ascii="Times New Roman" w:hAnsi="Times New Roman" w:cs="Times New Roman"/>
          <w:sz w:val="28"/>
          <w:szCs w:val="28"/>
        </w:rPr>
        <w:t xml:space="preserve"> в композицию вспомогательных природных и бросовых материалов. Во время работы дети получают эстетическое удовольствие. </w:t>
      </w:r>
    </w:p>
    <w:p w:rsidR="005F09A3" w:rsidRPr="005F09A3" w:rsidRDefault="005F09A3" w:rsidP="005F09A3">
      <w:pPr>
        <w:rPr>
          <w:rFonts w:ascii="Times New Roman" w:hAnsi="Times New Roman" w:cs="Times New Roman"/>
          <w:sz w:val="28"/>
          <w:szCs w:val="28"/>
        </w:rPr>
      </w:pPr>
    </w:p>
    <w:p w:rsidR="0009100E" w:rsidRPr="005F09A3" w:rsidRDefault="00540B37">
      <w:pPr>
        <w:rPr>
          <w:sz w:val="28"/>
          <w:szCs w:val="28"/>
        </w:rPr>
      </w:pPr>
    </w:p>
    <w:sectPr w:rsidR="0009100E" w:rsidRPr="005F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A3"/>
    <w:rsid w:val="00540B37"/>
    <w:rsid w:val="005F09A3"/>
    <w:rsid w:val="006B5BDC"/>
    <w:rsid w:val="00A565F9"/>
    <w:rsid w:val="00C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F782-DD2E-4E44-B8B3-6AE5FEF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D!akov RePack</cp:lastModifiedBy>
  <cp:revision>2</cp:revision>
  <dcterms:created xsi:type="dcterms:W3CDTF">2023-11-08T17:38:00Z</dcterms:created>
  <dcterms:modified xsi:type="dcterms:W3CDTF">2023-12-07T16:41:00Z</dcterms:modified>
</cp:coreProperties>
</file>