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center"/>
        <w:rPr>
          <w:rStyle w:val="a4"/>
          <w:bCs w:val="0"/>
          <w:color w:val="212529"/>
          <w:sz w:val="28"/>
          <w:szCs w:val="28"/>
        </w:rPr>
      </w:pPr>
      <w:r w:rsidRPr="00BD7B2A">
        <w:rPr>
          <w:rStyle w:val="a4"/>
          <w:bCs w:val="0"/>
          <w:color w:val="212529"/>
          <w:sz w:val="28"/>
          <w:szCs w:val="28"/>
        </w:rPr>
        <w:t>Консультация для родителей: «Роль семьи в формировании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center"/>
        <w:rPr>
          <w:color w:val="212529"/>
          <w:sz w:val="28"/>
          <w:szCs w:val="28"/>
        </w:rPr>
      </w:pPr>
      <w:r w:rsidRPr="00BD7B2A">
        <w:rPr>
          <w:rStyle w:val="a4"/>
          <w:bCs w:val="0"/>
          <w:color w:val="212529"/>
          <w:sz w:val="28"/>
          <w:szCs w:val="28"/>
        </w:rPr>
        <w:t xml:space="preserve"> проявления толерантности у детей».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center"/>
        <w:rPr>
          <w:color w:val="212529"/>
          <w:sz w:val="28"/>
          <w:szCs w:val="28"/>
        </w:rPr>
      </w:pP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 xml:space="preserve">Одной из основный областей развития ребенка в Программе,   является «Социально-коммуникативное развитие», которое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D7B2A">
        <w:rPr>
          <w:color w:val="212529"/>
          <w:sz w:val="28"/>
          <w:szCs w:val="28"/>
        </w:rPr>
        <w:t>со</w:t>
      </w:r>
      <w:proofErr w:type="gramEnd"/>
      <w:r w:rsidRPr="00BD7B2A">
        <w:rPr>
          <w:color w:val="212529"/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Если рассматривать роль родителей в социально-коммуникативном развитии своего ребенка, учитывая перечень обретаемых качеств этой образовательной области, мы можем смело говорить о таком понятии как «толерантность»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Понятие толерантности непостоянное: оно  складывается  на протяжении времени, меняется со временем и процесс этот движимый,  поскольку, накапливая разносторонние значения, это понятие наполнятся новыми смыслами в соответствии с действительностью. Актуальность формирования толерантного сознания, толерантного поведения и толерантной личности подчеркивается в принятой Правительством Российской Федерации в 2001г. Федеральной целевой программе «Формирование установок толерантного сознания и профилактика экстремизма в российском обществе».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Что же такое толерантность? От чего зависит воспитание толерантности? Умеем ли мы, взрослые, воспитать это качество личности  в своих детях?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Я не уверена в том, что многие родители задают себе этот вопрос, но при этом каждый родитель хочет видеть своего ребенка в будущем благополучным и успешным, комфортно чувствующим себя в социальной реальности. Забывая, основную аксиому педагогики, которую сформулировал еще К.Д.Ушинский и которая заключается в том, что личность формируется личностью, а характер – характером.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А  ведь именно родители являются первыми и основными воспитателями детей, и невозможно сформировать толерантность у ребенка, если это качества отсутствуют у самих  родителей.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Толерантность – понятие сложное и неоднозначное.  Например в английском языке, толерантность обозначает  "готовность и способность без протеста воспринимать личность или вещь", во французском - "уважение свободы другого, его образа мысли, поведения"</w:t>
      </w:r>
      <w:proofErr w:type="gramStart"/>
      <w:r w:rsidRPr="00BD7B2A">
        <w:rPr>
          <w:color w:val="212529"/>
          <w:sz w:val="28"/>
          <w:szCs w:val="28"/>
        </w:rPr>
        <w:t>,в</w:t>
      </w:r>
      <w:proofErr w:type="gramEnd"/>
      <w:r w:rsidRPr="00BD7B2A">
        <w:rPr>
          <w:color w:val="212529"/>
          <w:sz w:val="28"/>
          <w:szCs w:val="28"/>
        </w:rPr>
        <w:t xml:space="preserve"> китайском - быть толерантным значит "позволять, допускать, проявлять великодушие в отношении других ". В русском языке существуют два слова со сходным значением - толерантность и </w:t>
      </w:r>
      <w:r w:rsidRPr="00BD7B2A">
        <w:rPr>
          <w:color w:val="212529"/>
          <w:sz w:val="28"/>
          <w:szCs w:val="28"/>
        </w:rPr>
        <w:lastRenderedPageBreak/>
        <w:t>терпимость. Более знакомое и привычное слово "терпимость", употребляемое в обыденной речи, означает "способность, умение терпеть, мириться с чужим мнением, быть снисходительным к поступкам других людей ".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Если рассматривать толерантность в свете взаимоотношения детей и родителей в семье, то это выглядит как определенная установка на восприятие, понимание взрослых и детей друг другом и действия в отношении друг друга, в основе которых лежат взаимное уважение интересов, ценностей, позиции, занятой обеими сторонами.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proofErr w:type="gramStart"/>
      <w:r w:rsidRPr="00BD7B2A">
        <w:rPr>
          <w:color w:val="212529"/>
          <w:sz w:val="28"/>
          <w:szCs w:val="28"/>
        </w:rPr>
        <w:t>Само воспитание</w:t>
      </w:r>
      <w:proofErr w:type="gramEnd"/>
      <w:r w:rsidRPr="00BD7B2A">
        <w:rPr>
          <w:color w:val="212529"/>
          <w:sz w:val="28"/>
          <w:szCs w:val="28"/>
        </w:rPr>
        <w:t xml:space="preserve"> детей в семье требует толерантного подходу к процессу воспитания. Трудно не согласиться с </w:t>
      </w:r>
      <w:proofErr w:type="spellStart"/>
      <w:r w:rsidRPr="00BD7B2A">
        <w:rPr>
          <w:color w:val="212529"/>
          <w:sz w:val="28"/>
          <w:szCs w:val="28"/>
        </w:rPr>
        <w:t>Антуан</w:t>
      </w:r>
      <w:proofErr w:type="spellEnd"/>
      <w:r w:rsidRPr="00BD7B2A">
        <w:rPr>
          <w:color w:val="212529"/>
          <w:sz w:val="28"/>
          <w:szCs w:val="28"/>
        </w:rPr>
        <w:t xml:space="preserve"> де </w:t>
      </w:r>
      <w:proofErr w:type="spellStart"/>
      <w:r w:rsidRPr="00BD7B2A">
        <w:rPr>
          <w:color w:val="212529"/>
          <w:sz w:val="28"/>
          <w:szCs w:val="28"/>
        </w:rPr>
        <w:t>Сент</w:t>
      </w:r>
      <w:proofErr w:type="spellEnd"/>
      <w:r w:rsidRPr="00BD7B2A">
        <w:rPr>
          <w:color w:val="212529"/>
          <w:sz w:val="28"/>
          <w:szCs w:val="28"/>
        </w:rPr>
        <w:t xml:space="preserve">- </w:t>
      </w:r>
      <w:proofErr w:type="spellStart"/>
      <w:r w:rsidRPr="00BD7B2A">
        <w:rPr>
          <w:color w:val="212529"/>
          <w:sz w:val="28"/>
          <w:szCs w:val="28"/>
        </w:rPr>
        <w:t>Экзюпери</w:t>
      </w:r>
      <w:proofErr w:type="spellEnd"/>
      <w:proofErr w:type="gramStart"/>
      <w:r w:rsidRPr="00BD7B2A">
        <w:rPr>
          <w:color w:val="212529"/>
          <w:sz w:val="28"/>
          <w:szCs w:val="28"/>
        </w:rPr>
        <w:t>  ,</w:t>
      </w:r>
      <w:proofErr w:type="gramEnd"/>
      <w:r w:rsidRPr="00BD7B2A">
        <w:rPr>
          <w:color w:val="212529"/>
          <w:sz w:val="28"/>
          <w:szCs w:val="28"/>
        </w:rPr>
        <w:t xml:space="preserve"> который говорил что ключ к окружающим нас   людям лежит в нас самих. Атмосфера отношений в семье, стиль взаимодействия между родителями, между родственниками и детьми существенно влияют на формирование толерантности. Если вы терпеливы по отношению к маленьким детям, добры, объективны, вам не трудно простить друг другу, вы стараетесь понять поступок другого человека, не осуждая его, то вы стоите на правильном пути к толерантности. Но путь этот непростой  и начинать выстраивать правильные, отношения между вами и вашим ребенком нужно с раннего детства.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 xml:space="preserve">Первое знакомство с основами воспитания толерантности происходит  в младенчестве, когда ребенок слышит «материнский фольклор»: колыбельные песни, </w:t>
      </w:r>
      <w:proofErr w:type="spellStart"/>
      <w:r w:rsidRPr="00BD7B2A">
        <w:rPr>
          <w:color w:val="212529"/>
          <w:sz w:val="28"/>
          <w:szCs w:val="28"/>
        </w:rPr>
        <w:t>пестушки</w:t>
      </w:r>
      <w:proofErr w:type="spellEnd"/>
      <w:r w:rsidRPr="00BD7B2A">
        <w:rPr>
          <w:color w:val="212529"/>
          <w:sz w:val="28"/>
          <w:szCs w:val="28"/>
        </w:rPr>
        <w:t xml:space="preserve">, </w:t>
      </w:r>
      <w:proofErr w:type="spellStart"/>
      <w:r w:rsidRPr="00BD7B2A">
        <w:rPr>
          <w:color w:val="212529"/>
          <w:sz w:val="28"/>
          <w:szCs w:val="28"/>
        </w:rPr>
        <w:t>потешки</w:t>
      </w:r>
      <w:proofErr w:type="spellEnd"/>
      <w:r w:rsidRPr="00BD7B2A">
        <w:rPr>
          <w:color w:val="212529"/>
          <w:sz w:val="28"/>
          <w:szCs w:val="28"/>
        </w:rPr>
        <w:t>, прибаутки, плясовые песенки. Народная культура закладывает фундамент межличностных отношений, доносит в приемлемой форме нормы и правила социальных отношений, стимулирует проявление начальных социальных эмоций.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Приобщая  ребенка к окружающему миру, мы учим замечать его красоту, неповторимость, учим заботиться о нем.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Знакомясь с  родным краем, с народными праздниками, ребенок приобщается к социально-культурному опыту нации, где в обстановке радости, хорошего настроения, воспитывается чувство любви к близким, привязанность к сверстникам</w:t>
      </w:r>
      <w:proofErr w:type="gramStart"/>
      <w:r w:rsidRPr="00BD7B2A">
        <w:rPr>
          <w:color w:val="212529"/>
          <w:sz w:val="28"/>
          <w:szCs w:val="28"/>
        </w:rPr>
        <w:t>.</w:t>
      </w:r>
      <w:proofErr w:type="gramEnd"/>
      <w:r w:rsidRPr="00BD7B2A">
        <w:rPr>
          <w:color w:val="212529"/>
          <w:sz w:val="28"/>
          <w:szCs w:val="28"/>
        </w:rPr>
        <w:t xml:space="preserve">  </w:t>
      </w:r>
      <w:proofErr w:type="gramStart"/>
      <w:r w:rsidRPr="00BD7B2A">
        <w:rPr>
          <w:color w:val="212529"/>
          <w:sz w:val="28"/>
          <w:szCs w:val="28"/>
        </w:rPr>
        <w:t>з</w:t>
      </w:r>
      <w:proofErr w:type="gramEnd"/>
      <w:r w:rsidRPr="00BD7B2A">
        <w:rPr>
          <w:color w:val="212529"/>
          <w:sz w:val="28"/>
          <w:szCs w:val="28"/>
        </w:rPr>
        <w:t>накомство  с элементарными представлениями о добре, отзывчивости, дружелюбии, общению, способности к сопереживанию.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 xml:space="preserve">В помощь этим зарождающимся чувствам приходит чтение детям художественных  произведений, народных  сказок, которые  помогают расширить представления детей о доброте, красоте, взаимопониманиях;  помогают детям понять, что люди могут испытывать разные чувства: радости, грусти, злобы, страха. Проживание родителей вместе с детьми разных ситуаций  дает возможность закрепиться и окрепнуть появившимся чувствам у ребенка и постепенно сформировать опыт правильной оценки хороших и плохих поступков; это способствует формированию нравственных отношений </w:t>
      </w:r>
      <w:proofErr w:type="gramStart"/>
      <w:r w:rsidRPr="00BD7B2A">
        <w:rPr>
          <w:color w:val="212529"/>
          <w:sz w:val="28"/>
          <w:szCs w:val="28"/>
        </w:rPr>
        <w:t>к</w:t>
      </w:r>
      <w:proofErr w:type="gramEnd"/>
      <w:r w:rsidRPr="00BD7B2A">
        <w:rPr>
          <w:color w:val="212529"/>
          <w:sz w:val="28"/>
          <w:szCs w:val="28"/>
        </w:rPr>
        <w:t xml:space="preserve"> другому, гуманных способов проявления сочувствия, сопереживания.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 xml:space="preserve">Большое внимание родителям необходимо уделять формированию у ребенка целостного представления о себе, необходимо научить ребенка </w:t>
      </w:r>
      <w:r w:rsidRPr="00BD7B2A">
        <w:rPr>
          <w:color w:val="212529"/>
          <w:sz w:val="28"/>
          <w:szCs w:val="28"/>
        </w:rPr>
        <w:lastRenderedPageBreak/>
        <w:t>«прислушиваться» к собственным ощущениям, рассказывать о своих чувствах и переживаниях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Для того</w:t>
      </w:r>
      <w:proofErr w:type="gramStart"/>
      <w:r w:rsidRPr="00BD7B2A">
        <w:rPr>
          <w:color w:val="212529"/>
          <w:sz w:val="28"/>
          <w:szCs w:val="28"/>
        </w:rPr>
        <w:t>,</w:t>
      </w:r>
      <w:proofErr w:type="gramEnd"/>
      <w:r w:rsidRPr="00BD7B2A">
        <w:rPr>
          <w:color w:val="212529"/>
          <w:sz w:val="28"/>
          <w:szCs w:val="28"/>
        </w:rPr>
        <w:t xml:space="preserve"> чтобы находясь в обществе сверстников, малыш научился устанавливать с ними дружеские отношения, необходимо научит  его разбираться в причинах собственных поступков, находить способы примирения с друзьями,  формировать дружеские взаимоотношения, и  при этом вести поиск своего места в обществе сверстников, выделение своего «Я», противопоставляя себя другим. Занятие активной позиции в разнообразных социальных отношениях, где его «Я» выступает наравне с другими,  обеспечивает ребенку развитие нового уровня самосознания, решает задачи социально-нравственного развития. Ребенок учится понимать, что принятие его другими зависит от его принятия других. Самопознание, адекватное отношение к себе рождает потребность в ценностном отношении к окружающим людям.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  <w:r w:rsidRPr="00BD7B2A">
        <w:rPr>
          <w:color w:val="212529"/>
          <w:sz w:val="28"/>
          <w:szCs w:val="28"/>
        </w:rPr>
        <w:t>Толерантность нужно воспитывать, путем развития хороших привычек, манер, культуры межличностного общения, искусства жить в мире непохожих людей. И воспитывать это качества у ребенка  должны в первую очередь родители, имея в помощниках крепкую и дружную семью родных и близких людей, воспитателей, педагогов, общество, в котором растет ребенок и которое само диктует характер этих отношений.</w:t>
      </w: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</w:p>
    <w:p w:rsidR="0087047C" w:rsidRPr="00BD7B2A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  <w:sz w:val="28"/>
          <w:szCs w:val="28"/>
        </w:rPr>
      </w:pPr>
    </w:p>
    <w:p w:rsidR="0087047C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</w:rPr>
      </w:pPr>
    </w:p>
    <w:p w:rsidR="0087047C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</w:rPr>
      </w:pPr>
    </w:p>
    <w:p w:rsidR="0087047C" w:rsidRDefault="0087047C" w:rsidP="0087047C">
      <w:pPr>
        <w:pStyle w:val="a3"/>
        <w:spacing w:before="90" w:beforeAutospacing="0" w:after="90" w:afterAutospacing="0"/>
        <w:ind w:left="-426" w:firstLine="142"/>
        <w:jc w:val="both"/>
        <w:rPr>
          <w:color w:val="212529"/>
        </w:rPr>
      </w:pP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center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Консультация для родителей: «</w:t>
      </w:r>
      <w:r w:rsidRPr="0087047C">
        <w:rPr>
          <w:rStyle w:val="a4"/>
          <w:color w:val="111111"/>
          <w:bdr w:val="none" w:sz="0" w:space="0" w:color="auto" w:frame="1"/>
        </w:rPr>
        <w:t>Особенности воспитания детей,</w:t>
      </w:r>
    </w:p>
    <w:p w:rsid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center"/>
        <w:rPr>
          <w:rStyle w:val="a4"/>
          <w:color w:val="111111"/>
          <w:bdr w:val="none" w:sz="0" w:space="0" w:color="auto" w:frame="1"/>
        </w:rPr>
      </w:pPr>
      <w:r w:rsidRPr="0087047C">
        <w:rPr>
          <w:rStyle w:val="a4"/>
          <w:color w:val="111111"/>
          <w:bdr w:val="none" w:sz="0" w:space="0" w:color="auto" w:frame="1"/>
        </w:rPr>
        <w:t>с нарушением зрения, в семье</w:t>
      </w:r>
      <w:r>
        <w:rPr>
          <w:rStyle w:val="a4"/>
          <w:color w:val="111111"/>
          <w:bdr w:val="none" w:sz="0" w:space="0" w:color="auto" w:frame="1"/>
        </w:rPr>
        <w:t>»</w:t>
      </w:r>
      <w:r w:rsidRPr="0087047C">
        <w:rPr>
          <w:rStyle w:val="a4"/>
          <w:color w:val="111111"/>
          <w:bdr w:val="none" w:sz="0" w:space="0" w:color="auto" w:frame="1"/>
        </w:rPr>
        <w:t>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center"/>
        <w:rPr>
          <w:color w:val="111111"/>
        </w:rPr>
      </w:pPr>
      <w:bookmarkStart w:id="0" w:name="_GoBack"/>
      <w:bookmarkEnd w:id="0"/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>
        <w:rPr>
          <w:color w:val="111111"/>
        </w:rPr>
        <w:t xml:space="preserve"> </w:t>
      </w:r>
      <w:r w:rsidRPr="0087047C">
        <w:rPr>
          <w:color w:val="111111"/>
        </w:rPr>
        <w:t>Появление в </w:t>
      </w:r>
      <w:r w:rsidRPr="0087047C">
        <w:rPr>
          <w:rStyle w:val="a4"/>
          <w:color w:val="111111"/>
          <w:bdr w:val="none" w:sz="0" w:space="0" w:color="auto" w:frame="1"/>
        </w:rPr>
        <w:t>семье ребенка с нарушением зрения создает особый</w:t>
      </w:r>
      <w:r w:rsidRPr="0087047C">
        <w:rPr>
          <w:color w:val="111111"/>
        </w:rPr>
        <w:t> психологический климат в жизни всех членов </w:t>
      </w:r>
      <w:r w:rsidRPr="0087047C">
        <w:rPr>
          <w:rStyle w:val="a4"/>
          <w:color w:val="111111"/>
          <w:bdr w:val="none" w:sz="0" w:space="0" w:color="auto" w:frame="1"/>
        </w:rPr>
        <w:t>семьи</w:t>
      </w:r>
      <w:r w:rsidRPr="0087047C">
        <w:rPr>
          <w:color w:val="111111"/>
        </w:rPr>
        <w:t>. Перед </w:t>
      </w:r>
      <w:r w:rsidRPr="0087047C">
        <w:rPr>
          <w:rStyle w:val="a4"/>
          <w:color w:val="111111"/>
          <w:bdr w:val="none" w:sz="0" w:space="0" w:color="auto" w:frame="1"/>
        </w:rPr>
        <w:t>родителями</w:t>
      </w:r>
      <w:r w:rsidRPr="0087047C">
        <w:rPr>
          <w:color w:val="111111"/>
        </w:rPr>
        <w:t> возникают эмоциональные трудности, связанные с преодолением у себя психологического стресса. Это обстоятельство объясняет </w:t>
      </w:r>
      <w:r w:rsidRPr="0087047C">
        <w:rPr>
          <w:rStyle w:val="a4"/>
          <w:color w:val="111111"/>
          <w:bdr w:val="none" w:sz="0" w:space="0" w:color="auto" w:frame="1"/>
        </w:rPr>
        <w:t>особое отношения родителей к своему особому ребенку</w:t>
      </w:r>
      <w:r w:rsidRPr="0087047C">
        <w:rPr>
          <w:color w:val="111111"/>
        </w:rPr>
        <w:t>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Нужно правильно организовать семейное </w:t>
      </w:r>
      <w:r w:rsidRPr="0087047C">
        <w:rPr>
          <w:rStyle w:val="a4"/>
          <w:color w:val="111111"/>
          <w:bdr w:val="none" w:sz="0" w:space="0" w:color="auto" w:frame="1"/>
        </w:rPr>
        <w:t>воспитание детей с нарушением зрения</w:t>
      </w:r>
      <w:r w:rsidRPr="0087047C">
        <w:rPr>
          <w:color w:val="111111"/>
        </w:rPr>
        <w:t>. помочь ему реализовать его возможности, научить познавать окружающий мир.</w:t>
      </w:r>
    </w:p>
    <w:p w:rsid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Некоторые </w:t>
      </w:r>
      <w:r w:rsidRPr="0087047C">
        <w:rPr>
          <w:rStyle w:val="a4"/>
          <w:color w:val="111111"/>
          <w:bdr w:val="none" w:sz="0" w:space="0" w:color="auto" w:frame="1"/>
        </w:rPr>
        <w:t>родители допускают ошибки в воспитании ребенка с нарушением зрения</w:t>
      </w:r>
      <w:r w:rsidRPr="0087047C">
        <w:rPr>
          <w:color w:val="111111"/>
        </w:rPr>
        <w:t>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  <w:u w:val="single"/>
          <w:bdr w:val="none" w:sz="0" w:space="0" w:color="auto" w:frame="1"/>
        </w:rPr>
        <w:t>Это следующие ошибки</w:t>
      </w:r>
      <w:r w:rsidRPr="0087047C">
        <w:rPr>
          <w:color w:val="111111"/>
        </w:rPr>
        <w:t>: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1. Чрезмерная опека, лишение ребенка самостоятельности, подавление его активности, запрет на выполнение им доступных и посильных действий (</w:t>
      </w:r>
      <w:r w:rsidRPr="0087047C">
        <w:rPr>
          <w:i/>
          <w:iCs/>
          <w:color w:val="111111"/>
          <w:bdr w:val="none" w:sz="0" w:space="0" w:color="auto" w:frame="1"/>
        </w:rPr>
        <w:t>«не бегай»</w:t>
      </w:r>
      <w:r w:rsidRPr="0087047C">
        <w:rPr>
          <w:color w:val="111111"/>
        </w:rPr>
        <w:t>, </w:t>
      </w:r>
      <w:r w:rsidRPr="0087047C">
        <w:rPr>
          <w:i/>
          <w:iCs/>
          <w:color w:val="111111"/>
          <w:bdr w:val="none" w:sz="0" w:space="0" w:color="auto" w:frame="1"/>
        </w:rPr>
        <w:t>«я сама сделаю»</w:t>
      </w:r>
      <w:r w:rsidRPr="0087047C">
        <w:rPr>
          <w:color w:val="111111"/>
        </w:rPr>
        <w:t>, </w:t>
      </w:r>
      <w:r w:rsidRPr="0087047C">
        <w:rPr>
          <w:i/>
          <w:iCs/>
          <w:color w:val="111111"/>
          <w:bdr w:val="none" w:sz="0" w:space="0" w:color="auto" w:frame="1"/>
        </w:rPr>
        <w:t>«не трогай»</w:t>
      </w:r>
      <w:r w:rsidRPr="0087047C">
        <w:rPr>
          <w:color w:val="111111"/>
        </w:rPr>
        <w:t> и т. п., что ведет к развитию пассивности у </w:t>
      </w:r>
      <w:r w:rsidRPr="0087047C">
        <w:rPr>
          <w:rStyle w:val="a4"/>
          <w:color w:val="111111"/>
          <w:bdr w:val="none" w:sz="0" w:space="0" w:color="auto" w:frame="1"/>
        </w:rPr>
        <w:t>детей</w:t>
      </w:r>
      <w:r w:rsidRPr="0087047C">
        <w:rPr>
          <w:color w:val="111111"/>
        </w:rPr>
        <w:t>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2. Неадекватность предъявляемых действий к ребенку в </w:t>
      </w:r>
      <w:r w:rsidRPr="0087047C">
        <w:rPr>
          <w:rStyle w:val="a4"/>
          <w:color w:val="111111"/>
          <w:bdr w:val="none" w:sz="0" w:space="0" w:color="auto" w:frame="1"/>
        </w:rPr>
        <w:t>семье</w:t>
      </w:r>
      <w:r w:rsidRPr="0087047C">
        <w:rPr>
          <w:color w:val="111111"/>
        </w:rPr>
        <w:t>, излишние строгость и настойчивость </w:t>
      </w:r>
      <w:r w:rsidRPr="0087047C">
        <w:rPr>
          <w:rStyle w:val="a4"/>
          <w:color w:val="111111"/>
          <w:bdr w:val="none" w:sz="0" w:space="0" w:color="auto" w:frame="1"/>
        </w:rPr>
        <w:t>родителей</w:t>
      </w:r>
      <w:r w:rsidRPr="0087047C">
        <w:rPr>
          <w:color w:val="111111"/>
        </w:rPr>
        <w:t> в получении ребенком дополнительных знаний из-за боязни, что во взрослой жизни он будет не востребован. Это приводит к формированию повышенной моральной ответственности ребенка и создает предпосылки к развитию неврозов и фобий.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lastRenderedPageBreak/>
        <w:t>3. </w:t>
      </w:r>
      <w:r w:rsidRPr="0087047C">
        <w:rPr>
          <w:rStyle w:val="a4"/>
          <w:color w:val="111111"/>
          <w:bdr w:val="none" w:sz="0" w:space="0" w:color="auto" w:frame="1"/>
        </w:rPr>
        <w:t>Воспитание в стиле </w:t>
      </w:r>
      <w:r w:rsidRPr="0087047C">
        <w:rPr>
          <w:i/>
          <w:iCs/>
          <w:color w:val="111111"/>
          <w:bdr w:val="none" w:sz="0" w:space="0" w:color="auto" w:frame="1"/>
        </w:rPr>
        <w:t>«кумир </w:t>
      </w:r>
      <w:r w:rsidRPr="0087047C">
        <w:rPr>
          <w:rStyle w:val="a4"/>
          <w:i/>
          <w:iCs/>
          <w:color w:val="111111"/>
          <w:bdr w:val="none" w:sz="0" w:space="0" w:color="auto" w:frame="1"/>
        </w:rPr>
        <w:t>семьи</w:t>
      </w:r>
      <w:r w:rsidRPr="0087047C">
        <w:rPr>
          <w:i/>
          <w:iCs/>
          <w:color w:val="111111"/>
          <w:bdr w:val="none" w:sz="0" w:space="0" w:color="auto" w:frame="1"/>
        </w:rPr>
        <w:t>»</w:t>
      </w:r>
      <w:r w:rsidRPr="0087047C">
        <w:rPr>
          <w:color w:val="111111"/>
        </w:rPr>
        <w:t>, предупреждение любых желаний больного ребенка. Это приводит к развитию эгоцентризма, </w:t>
      </w:r>
      <w:r w:rsidRPr="0087047C">
        <w:rPr>
          <w:rStyle w:val="a4"/>
          <w:color w:val="111111"/>
          <w:bdr w:val="none" w:sz="0" w:space="0" w:color="auto" w:frame="1"/>
        </w:rPr>
        <w:t>неприспособленности к жизни</w:t>
      </w:r>
      <w:r w:rsidRPr="0087047C">
        <w:rPr>
          <w:color w:val="111111"/>
        </w:rPr>
        <w:t>, зависимости от окружающих.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4. Неприятие ребенка с физическим недостатком, </w:t>
      </w:r>
      <w:r w:rsidRPr="0087047C">
        <w:rPr>
          <w:rStyle w:val="a4"/>
          <w:color w:val="111111"/>
          <w:bdr w:val="none" w:sz="0" w:space="0" w:color="auto" w:frame="1"/>
        </w:rPr>
        <w:t>способствующее</w:t>
      </w:r>
      <w:r w:rsidRPr="0087047C">
        <w:rPr>
          <w:color w:val="111111"/>
        </w:rPr>
        <w:t> формированию комплекса </w:t>
      </w:r>
      <w:r w:rsidRPr="0087047C">
        <w:rPr>
          <w:i/>
          <w:iCs/>
          <w:color w:val="111111"/>
          <w:bdr w:val="none" w:sz="0" w:space="0" w:color="auto" w:frame="1"/>
        </w:rPr>
        <w:t>«нелюбимого ребенка»</w:t>
      </w:r>
      <w:r w:rsidRPr="0087047C">
        <w:rPr>
          <w:color w:val="111111"/>
        </w:rPr>
        <w:t> и приводящее к развитию невротических реакций.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По </w:t>
      </w:r>
      <w:r w:rsidRPr="0087047C">
        <w:rPr>
          <w:rStyle w:val="a4"/>
          <w:color w:val="111111"/>
          <w:bdr w:val="none" w:sz="0" w:space="0" w:color="auto" w:frame="1"/>
        </w:rPr>
        <w:t>воспитанию ребенка с нарушением зрения в семье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87047C">
        <w:rPr>
          <w:color w:val="111111"/>
          <w:u w:val="single"/>
          <w:bdr w:val="none" w:sz="0" w:space="0" w:color="auto" w:frame="1"/>
        </w:rPr>
        <w:t>существуют следующие рекомендации</w:t>
      </w:r>
      <w:r w:rsidRPr="0087047C">
        <w:rPr>
          <w:color w:val="111111"/>
        </w:rPr>
        <w:t>: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1. Чаще разговаривайте с ребенком, рассказывайте ему о том, что вы в данный момент делаете.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2. Все, что вы делаете вместе с ребенком, проговаривайте (</w:t>
      </w:r>
      <w:r w:rsidRPr="0087047C">
        <w:rPr>
          <w:color w:val="111111"/>
          <w:u w:val="single"/>
          <w:bdr w:val="none" w:sz="0" w:space="0" w:color="auto" w:frame="1"/>
        </w:rPr>
        <w:t>например</w:t>
      </w:r>
      <w:r w:rsidRPr="0087047C">
        <w:rPr>
          <w:color w:val="111111"/>
        </w:rPr>
        <w:t>: </w:t>
      </w:r>
      <w:r w:rsidRPr="0087047C">
        <w:rPr>
          <w:i/>
          <w:iCs/>
          <w:color w:val="111111"/>
          <w:bdr w:val="none" w:sz="0" w:space="0" w:color="auto" w:frame="1"/>
        </w:rPr>
        <w:t xml:space="preserve">«Сейчас мы будем умываться. </w:t>
      </w:r>
      <w:proofErr w:type="gramStart"/>
      <w:r w:rsidRPr="0087047C">
        <w:rPr>
          <w:i/>
          <w:iCs/>
          <w:color w:val="111111"/>
          <w:bdr w:val="none" w:sz="0" w:space="0" w:color="auto" w:frame="1"/>
        </w:rPr>
        <w:t>Вот мыло»</w:t>
      </w:r>
      <w:r w:rsidRPr="0087047C">
        <w:rPr>
          <w:color w:val="111111"/>
        </w:rPr>
        <w:t> или </w:t>
      </w:r>
      <w:r w:rsidRPr="0087047C">
        <w:rPr>
          <w:i/>
          <w:iCs/>
          <w:color w:val="111111"/>
          <w:bdr w:val="none" w:sz="0" w:space="0" w:color="auto" w:frame="1"/>
        </w:rPr>
        <w:t>«Я сейчас буду готовить борщ, наливаю воду в кастрюлю…»</w:t>
      </w:r>
      <w:r w:rsidRPr="0087047C">
        <w:rPr>
          <w:color w:val="111111"/>
        </w:rPr>
        <w:t>и т. д.).</w:t>
      </w:r>
      <w:proofErr w:type="gramEnd"/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3. Спокойно повторяйте обращенные к ребенку слова, просьбы, поручения, не услышанные им из-за неустойчивости внимания, свойственной детям с </w:t>
      </w:r>
      <w:r w:rsidRPr="0087047C">
        <w:rPr>
          <w:rStyle w:val="a4"/>
          <w:color w:val="111111"/>
          <w:bdr w:val="none" w:sz="0" w:space="0" w:color="auto" w:frame="1"/>
        </w:rPr>
        <w:t>нарушением зрения</w:t>
      </w:r>
      <w:r w:rsidRPr="0087047C">
        <w:rPr>
          <w:color w:val="111111"/>
        </w:rPr>
        <w:t>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4. Учите ребенка внимательно и до конца выслушивать взрослого и отвечать на вопросы.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5. Используйте </w:t>
      </w:r>
      <w:r w:rsidRPr="0087047C">
        <w:rPr>
          <w:i/>
          <w:iCs/>
          <w:color w:val="111111"/>
          <w:bdr w:val="none" w:sz="0" w:space="0" w:color="auto" w:frame="1"/>
        </w:rPr>
        <w:t>«золотое правило»</w:t>
      </w:r>
      <w:r w:rsidRPr="0087047C">
        <w:rPr>
          <w:color w:val="111111"/>
        </w:rPr>
        <w:t>: </w:t>
      </w:r>
      <w:r w:rsidRPr="0087047C">
        <w:rPr>
          <w:i/>
          <w:iCs/>
          <w:color w:val="111111"/>
          <w:bdr w:val="none" w:sz="0" w:space="0" w:color="auto" w:frame="1"/>
        </w:rPr>
        <w:t>«Все, что можно, представьте ребенку наглядно»</w:t>
      </w:r>
      <w:r w:rsidRPr="0087047C">
        <w:rPr>
          <w:color w:val="111111"/>
        </w:rPr>
        <w:t>. Широко используйте рисунки, макеты, совершайте экскурсии с ребенком, при этом обязательно стимулируйте его желание ознакомиться с предметами.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6. Учите </w:t>
      </w:r>
      <w:r w:rsidRPr="0087047C">
        <w:rPr>
          <w:rStyle w:val="a4"/>
          <w:color w:val="111111"/>
          <w:bdr w:val="none" w:sz="0" w:space="0" w:color="auto" w:frame="1"/>
        </w:rPr>
        <w:t>своих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87047C">
        <w:rPr>
          <w:rStyle w:val="a4"/>
          <w:color w:val="111111"/>
          <w:bdr w:val="none" w:sz="0" w:space="0" w:color="auto" w:frame="1"/>
        </w:rPr>
        <w:t>детей</w:t>
      </w:r>
      <w:r w:rsidRPr="0087047C">
        <w:rPr>
          <w:color w:val="111111"/>
        </w:rPr>
        <w:t> обследовать окружающие предметы не только с помощью </w:t>
      </w:r>
      <w:r w:rsidRPr="0087047C">
        <w:rPr>
          <w:rStyle w:val="a4"/>
          <w:color w:val="111111"/>
          <w:bdr w:val="none" w:sz="0" w:space="0" w:color="auto" w:frame="1"/>
        </w:rPr>
        <w:t>зрения</w:t>
      </w:r>
      <w:r w:rsidRPr="0087047C">
        <w:rPr>
          <w:color w:val="111111"/>
        </w:rPr>
        <w:t>, но и с помощью осязания </w:t>
      </w:r>
      <w:r w:rsidRPr="0087047C">
        <w:rPr>
          <w:i/>
          <w:iCs/>
          <w:color w:val="111111"/>
          <w:bdr w:val="none" w:sz="0" w:space="0" w:color="auto" w:frame="1"/>
        </w:rPr>
        <w:t>(на ощупь)</w:t>
      </w:r>
      <w:proofErr w:type="gramStart"/>
      <w:r w:rsidRPr="0087047C">
        <w:rPr>
          <w:color w:val="111111"/>
        </w:rPr>
        <w:t>.(</w:t>
      </w:r>
      <w:proofErr w:type="gramEnd"/>
      <w:r w:rsidRPr="0087047C">
        <w:rPr>
          <w:color w:val="111111"/>
        </w:rPr>
        <w:t> </w:t>
      </w:r>
      <w:r w:rsidRPr="0087047C">
        <w:rPr>
          <w:i/>
          <w:iCs/>
          <w:color w:val="111111"/>
          <w:bdr w:val="none" w:sz="0" w:space="0" w:color="auto" w:frame="1"/>
        </w:rPr>
        <w:t>«какое мягкое полотенце…»</w:t>
      </w:r>
      <w:r w:rsidRPr="0087047C">
        <w:rPr>
          <w:color w:val="111111"/>
        </w:rPr>
        <w:t>, </w:t>
      </w:r>
      <w:r w:rsidRPr="0087047C">
        <w:rPr>
          <w:i/>
          <w:iCs/>
          <w:color w:val="111111"/>
          <w:bdr w:val="none" w:sz="0" w:space="0" w:color="auto" w:frame="1"/>
        </w:rPr>
        <w:t>«потрогай, какие гладкие перила…»</w:t>
      </w:r>
      <w:r w:rsidRPr="0087047C">
        <w:rPr>
          <w:color w:val="111111"/>
        </w:rPr>
        <w:t>)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По развитию зрительного </w:t>
      </w:r>
      <w:r w:rsidRPr="0087047C">
        <w:rPr>
          <w:rStyle w:val="a4"/>
          <w:color w:val="111111"/>
          <w:bdr w:val="none" w:sz="0" w:space="0" w:color="auto" w:frame="1"/>
        </w:rPr>
        <w:t>восприятия у детей с нарушением зрения в семье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87047C">
        <w:rPr>
          <w:color w:val="111111"/>
          <w:u w:val="single"/>
          <w:bdr w:val="none" w:sz="0" w:space="0" w:color="auto" w:frame="1"/>
        </w:rPr>
        <w:t>можно дать следующие рекомендации</w:t>
      </w:r>
      <w:r w:rsidRPr="0087047C">
        <w:rPr>
          <w:color w:val="111111"/>
        </w:rPr>
        <w:t>: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Обращайте внимание ребенка на разные признаки и качества игрушек, предметов, их цвет, форму и величину (например,</w:t>
      </w:r>
      <w:r>
        <w:rPr>
          <w:color w:val="111111"/>
        </w:rPr>
        <w:t xml:space="preserve"> </w:t>
      </w:r>
      <w:r w:rsidRPr="0087047C">
        <w:rPr>
          <w:color w:val="111111"/>
          <w:u w:val="single"/>
          <w:bdr w:val="none" w:sz="0" w:space="0" w:color="auto" w:frame="1"/>
        </w:rPr>
        <w:t>обследование кубика</w:t>
      </w:r>
      <w:r w:rsidRPr="0087047C">
        <w:rPr>
          <w:color w:val="111111"/>
        </w:rPr>
        <w:t>: «Это кубик, посмотри глазками внимательно – он красного цвета, потрогай, какой он гладкий, подержи его на ладошке, он легкий, потому что пластмассовый; у кубика есть углы – вот они; есть и стороны – вот они».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 xml:space="preserve">Учите ребенка ориентироваться в </w:t>
      </w:r>
      <w:proofErr w:type="spellStart"/>
      <w:r w:rsidRPr="0087047C">
        <w:rPr>
          <w:color w:val="111111"/>
        </w:rPr>
        <w:t>микропространстве</w:t>
      </w:r>
      <w:proofErr w:type="spellEnd"/>
      <w:r w:rsidRPr="0087047C">
        <w:rPr>
          <w:color w:val="111111"/>
        </w:rPr>
        <w:t> </w:t>
      </w:r>
      <w:r w:rsidRPr="0087047C">
        <w:rPr>
          <w:i/>
          <w:iCs/>
          <w:color w:val="111111"/>
          <w:bdr w:val="none" w:sz="0" w:space="0" w:color="auto" w:frame="1"/>
        </w:rPr>
        <w:t>(например, на столе)</w:t>
      </w:r>
      <w:r w:rsidRPr="0087047C">
        <w:rPr>
          <w:color w:val="111111"/>
        </w:rPr>
        <w:t>. Предложите ему положить руки ладошками вниз,</w:t>
      </w:r>
      <w:r>
        <w:rPr>
          <w:color w:val="111111"/>
        </w:rPr>
        <w:t xml:space="preserve"> </w:t>
      </w:r>
      <w:r w:rsidRPr="0087047C">
        <w:rPr>
          <w:color w:val="111111"/>
          <w:u w:val="single"/>
          <w:bdr w:val="none" w:sz="0" w:space="0" w:color="auto" w:frame="1"/>
        </w:rPr>
        <w:t>объясните</w:t>
      </w:r>
      <w:r w:rsidRPr="0087047C">
        <w:rPr>
          <w:color w:val="111111"/>
        </w:rPr>
        <w:t>: «То, что расположено около левой руки – слева от тебя, а то, что расположено около правой руки – справа от тебя». Дотрагивайтесь поочередно до правой и левой рук ребенка, делая указательные жесты направо и налево от него.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Обязательно поддерживайте действия ребенка поощрительными, ласковыми словами, положительно оценивайте то,</w:t>
      </w:r>
      <w:r>
        <w:rPr>
          <w:color w:val="111111"/>
        </w:rPr>
        <w:t xml:space="preserve"> </w:t>
      </w:r>
      <w:r w:rsidRPr="0087047C">
        <w:rPr>
          <w:color w:val="111111"/>
          <w:u w:val="single"/>
          <w:bdr w:val="none" w:sz="0" w:space="0" w:color="auto" w:frame="1"/>
        </w:rPr>
        <w:t>что он делает</w:t>
      </w:r>
      <w:r w:rsidRPr="0087047C">
        <w:rPr>
          <w:color w:val="111111"/>
        </w:rPr>
        <w:t>: «Ты очень старался, молодец! </w:t>
      </w:r>
      <w:r w:rsidRPr="0087047C">
        <w:rPr>
          <w:i/>
          <w:iCs/>
          <w:color w:val="111111"/>
          <w:bdr w:val="none" w:sz="0" w:space="0" w:color="auto" w:frame="1"/>
        </w:rPr>
        <w:t>«Как красиво ты поставил игрушки!»</w:t>
      </w:r>
      <w:r w:rsidRPr="0087047C">
        <w:rPr>
          <w:color w:val="111111"/>
        </w:rPr>
        <w:t> и т. д. Это поможет нерешительному ребенку успешно выполнить то, что вы от него требуете.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Развивайте мелкую моторику ребенка, т. к. доказана зависимость уровня развития мышления и речи от развития мелкой моторики рук, поэтому пусть ваш ребенок чаще лепит из глины и пластилина, вырезает из бумаги, закрашивает фигуры, делает поделки и т. д.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Обязательно играйте с ребенком в игры, развивающие его интеллект. Интеллектуальное развитие подразумевает наличие у ребенка с </w:t>
      </w:r>
      <w:r w:rsidRPr="0087047C">
        <w:rPr>
          <w:rStyle w:val="a4"/>
          <w:color w:val="111111"/>
          <w:bdr w:val="none" w:sz="0" w:space="0" w:color="auto" w:frame="1"/>
        </w:rPr>
        <w:t>нарушением зрения</w:t>
      </w:r>
      <w:r w:rsidRPr="0087047C">
        <w:rPr>
          <w:color w:val="111111"/>
        </w:rPr>
        <w:t> определенных знаний об окружающем мире, предметах и явлениях. «Нужны ли для их накопления специальные занятия и специально отведенное время?» - спросите вы. Возможно, иногда возникает такая потребность, но в основном это происходит ежечасно, повседневно, нужно только не отмахиваться от детских </w:t>
      </w:r>
      <w:r w:rsidRPr="0087047C">
        <w:rPr>
          <w:i/>
          <w:iCs/>
          <w:color w:val="111111"/>
          <w:bdr w:val="none" w:sz="0" w:space="0" w:color="auto" w:frame="1"/>
        </w:rPr>
        <w:t>«почему, зачем, отчего»</w:t>
      </w:r>
      <w:r w:rsidRPr="0087047C">
        <w:rPr>
          <w:color w:val="111111"/>
        </w:rPr>
        <w:t>, не лениться разъяснять, показать. Обратить внимание ребенка. Вы </w:t>
      </w:r>
      <w:r w:rsidRPr="0087047C">
        <w:rPr>
          <w:rStyle w:val="a4"/>
          <w:color w:val="111111"/>
          <w:bdr w:val="none" w:sz="0" w:space="0" w:color="auto" w:frame="1"/>
        </w:rPr>
        <w:t>идете</w:t>
      </w:r>
      <w:r w:rsidRPr="0087047C">
        <w:rPr>
          <w:color w:val="111111"/>
        </w:rPr>
        <w:t> в магазин за молоком. Прекрасный повод рассказать о том, что такое </w:t>
      </w:r>
      <w:r w:rsidRPr="0087047C">
        <w:rPr>
          <w:i/>
          <w:iCs/>
          <w:color w:val="111111"/>
          <w:bdr w:val="none" w:sz="0" w:space="0" w:color="auto" w:frame="1"/>
        </w:rPr>
        <w:t>«молочные продукты»</w:t>
      </w:r>
      <w:r w:rsidRPr="0087047C">
        <w:rPr>
          <w:color w:val="111111"/>
        </w:rPr>
        <w:t> - кефир, творог, сметана.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На обратном пути из магазина можно закрепить знания </w:t>
      </w:r>
      <w:r w:rsidRPr="0087047C">
        <w:rPr>
          <w:rStyle w:val="a4"/>
          <w:color w:val="111111"/>
          <w:bdr w:val="none" w:sz="0" w:space="0" w:color="auto" w:frame="1"/>
        </w:rPr>
        <w:t>детей</w:t>
      </w:r>
      <w:r w:rsidRPr="0087047C">
        <w:rPr>
          <w:color w:val="111111"/>
        </w:rPr>
        <w:t> о молочных продуктах в игре.</w:t>
      </w:r>
      <w:r>
        <w:rPr>
          <w:color w:val="111111"/>
        </w:rPr>
        <w:t xml:space="preserve"> </w:t>
      </w:r>
      <w:r w:rsidRPr="0087047C">
        <w:rPr>
          <w:color w:val="111111"/>
          <w:u w:val="single"/>
          <w:bdr w:val="none" w:sz="0" w:space="0" w:color="auto" w:frame="1"/>
        </w:rPr>
        <w:t>Мама говорит ребенку</w:t>
      </w:r>
      <w:r w:rsidRPr="0087047C">
        <w:rPr>
          <w:color w:val="111111"/>
        </w:rPr>
        <w:t>: «Давай я буду называть продукты, а ты будешь хлопать в ладоши тогда, когда я буду называть молочные продукты. Сегодня у нас поездка за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город, на дачу – нет лучше </w:t>
      </w:r>
      <w:r w:rsidRPr="0087047C">
        <w:rPr>
          <w:rStyle w:val="a4"/>
          <w:color w:val="111111"/>
          <w:bdr w:val="none" w:sz="0" w:space="0" w:color="auto" w:frame="1"/>
        </w:rPr>
        <w:t>способа</w:t>
      </w:r>
      <w:r w:rsidRPr="0087047C">
        <w:rPr>
          <w:color w:val="111111"/>
        </w:rPr>
        <w:t xml:space="preserve"> рассказать ребенку об овощах и фруктах, обратить внимание на то, как они растут, вспомнить цвета, все оттенки зеленого, красного, желтого. </w:t>
      </w:r>
      <w:r w:rsidRPr="0087047C">
        <w:rPr>
          <w:color w:val="111111"/>
        </w:rPr>
        <w:lastRenderedPageBreak/>
        <w:t>Хорошо, если это будет не просто рассказ, а ребенок сам выкопает морковку, сорвет огурец и т. д. Здесь можно поиграть с ребенком в игру </w:t>
      </w:r>
      <w:r w:rsidRPr="0087047C">
        <w:rPr>
          <w:i/>
          <w:iCs/>
          <w:color w:val="111111"/>
          <w:bdr w:val="none" w:sz="0" w:space="0" w:color="auto" w:frame="1"/>
        </w:rPr>
        <w:t>«Подбери цвет предмету»</w:t>
      </w:r>
      <w:r w:rsidRPr="0087047C">
        <w:rPr>
          <w:color w:val="111111"/>
        </w:rPr>
        <w:t>, или. </w:t>
      </w:r>
      <w:r w:rsidRPr="0087047C">
        <w:rPr>
          <w:i/>
          <w:iCs/>
          <w:color w:val="111111"/>
          <w:bdr w:val="none" w:sz="0" w:space="0" w:color="auto" w:frame="1"/>
        </w:rPr>
        <w:t>«Что лишнее?»</w:t>
      </w:r>
      <w:r w:rsidRPr="0087047C">
        <w:rPr>
          <w:color w:val="111111"/>
        </w:rPr>
        <w:t>, или </w:t>
      </w:r>
      <w:r w:rsidRPr="0087047C">
        <w:rPr>
          <w:i/>
          <w:iCs/>
          <w:color w:val="111111"/>
          <w:bdr w:val="none" w:sz="0" w:space="0" w:color="auto" w:frame="1"/>
        </w:rPr>
        <w:t>«Найди отличия»</w:t>
      </w:r>
      <w:r w:rsidRPr="0087047C">
        <w:rPr>
          <w:color w:val="111111"/>
        </w:rPr>
        <w:t>. Если процесс классификации у ребенка затруднен, стоит уделить этому </w:t>
      </w:r>
      <w:r w:rsidRPr="0087047C">
        <w:rPr>
          <w:rStyle w:val="a4"/>
          <w:color w:val="111111"/>
          <w:bdr w:val="none" w:sz="0" w:space="0" w:color="auto" w:frame="1"/>
        </w:rPr>
        <w:t>особое внимание</w:t>
      </w:r>
      <w:r w:rsidRPr="0087047C">
        <w:rPr>
          <w:color w:val="111111"/>
        </w:rPr>
        <w:t>. Можно сделать карточки </w:t>
      </w:r>
      <w:r w:rsidRPr="0087047C">
        <w:rPr>
          <w:i/>
          <w:iCs/>
          <w:color w:val="111111"/>
          <w:bdr w:val="none" w:sz="0" w:space="0" w:color="auto" w:frame="1"/>
        </w:rPr>
        <w:t>(одежда, обувь, фрукты, ягоды и т. д.)</w:t>
      </w:r>
      <w:r w:rsidRPr="0087047C">
        <w:rPr>
          <w:color w:val="111111"/>
        </w:rPr>
        <w:t>. А потом поиграть в игры </w:t>
      </w:r>
      <w:r w:rsidRPr="0087047C">
        <w:rPr>
          <w:i/>
          <w:iCs/>
          <w:color w:val="111111"/>
          <w:bdr w:val="none" w:sz="0" w:space="0" w:color="auto" w:frame="1"/>
        </w:rPr>
        <w:t>«Кто быстрее выберет фрукты»</w:t>
      </w:r>
      <w:r w:rsidRPr="0087047C">
        <w:rPr>
          <w:color w:val="111111"/>
        </w:rPr>
        <w:t>, </w:t>
      </w:r>
      <w:r w:rsidRPr="0087047C">
        <w:rPr>
          <w:i/>
          <w:iCs/>
          <w:color w:val="111111"/>
          <w:bdr w:val="none" w:sz="0" w:space="0" w:color="auto" w:frame="1"/>
        </w:rPr>
        <w:t>«Кто найдет больше диких зверей»</w:t>
      </w:r>
      <w:r w:rsidRPr="0087047C">
        <w:rPr>
          <w:color w:val="111111"/>
        </w:rPr>
        <w:t>. Игры тут могут быть различные, пофантазируйте и обязательно </w:t>
      </w:r>
      <w:r w:rsidRPr="0087047C">
        <w:rPr>
          <w:rStyle w:val="a4"/>
          <w:color w:val="111111"/>
          <w:bdr w:val="none" w:sz="0" w:space="0" w:color="auto" w:frame="1"/>
        </w:rPr>
        <w:t>найдете то</w:t>
      </w:r>
      <w:r w:rsidRPr="0087047C">
        <w:rPr>
          <w:color w:val="111111"/>
        </w:rPr>
        <w:t>, что интересно вашему ребенку. Необходимые знания ребенок с </w:t>
      </w:r>
      <w:r w:rsidRPr="0087047C">
        <w:rPr>
          <w:rStyle w:val="a4"/>
          <w:color w:val="111111"/>
          <w:bdr w:val="none" w:sz="0" w:space="0" w:color="auto" w:frame="1"/>
        </w:rPr>
        <w:t>нарушением зрения</w:t>
      </w:r>
      <w:r w:rsidRPr="0087047C">
        <w:rPr>
          <w:color w:val="111111"/>
        </w:rPr>
        <w:t> получает и в процессе активной деятельности. Не удивляйтесь, если он стремится разобрать новую машинку, не отмахивайтесь от его желания пощупать и раскатать тесто, слепить пирожок, или помочь вам во время стирки. Все это своего рода экспериментальная деятельность, знакомство со строением, свойствами новых предметов, действий, путь познания. Здесь уместно поиграть в такие игры, как </w:t>
      </w:r>
      <w:r w:rsidRPr="0087047C">
        <w:rPr>
          <w:i/>
          <w:iCs/>
          <w:color w:val="111111"/>
          <w:bdr w:val="none" w:sz="0" w:space="0" w:color="auto" w:frame="1"/>
        </w:rPr>
        <w:t>«Тонет – не тонет»</w:t>
      </w:r>
      <w:r w:rsidRPr="0087047C">
        <w:rPr>
          <w:color w:val="111111"/>
        </w:rPr>
        <w:t>, </w:t>
      </w:r>
      <w:r w:rsidRPr="0087047C">
        <w:rPr>
          <w:i/>
          <w:iCs/>
          <w:color w:val="111111"/>
          <w:bdr w:val="none" w:sz="0" w:space="0" w:color="auto" w:frame="1"/>
        </w:rPr>
        <w:t>«Из чего состоит предмет?»</w:t>
      </w:r>
      <w:r w:rsidRPr="0087047C">
        <w:rPr>
          <w:color w:val="111111"/>
        </w:rPr>
        <w:t>, </w:t>
      </w:r>
      <w:r w:rsidRPr="0087047C">
        <w:rPr>
          <w:i/>
          <w:iCs/>
          <w:color w:val="111111"/>
          <w:bdr w:val="none" w:sz="0" w:space="0" w:color="auto" w:frame="1"/>
        </w:rPr>
        <w:t>«Назови части»</w:t>
      </w:r>
      <w:r w:rsidRPr="0087047C">
        <w:rPr>
          <w:color w:val="111111"/>
        </w:rPr>
        <w:t>, и т. д.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Дети с </w:t>
      </w:r>
      <w:r w:rsidRPr="0087047C">
        <w:rPr>
          <w:rStyle w:val="a4"/>
          <w:color w:val="111111"/>
          <w:bdr w:val="none" w:sz="0" w:space="0" w:color="auto" w:frame="1"/>
        </w:rPr>
        <w:t>нарушением зрения не всегда бывают</w:t>
      </w:r>
      <w:r w:rsidRPr="0087047C">
        <w:rPr>
          <w:color w:val="111111"/>
        </w:rPr>
        <w:t>, любознательны, поэтому у них необходимо целенаправленно развивать любознательность, тренируя их наблюдательность, воображение. </w:t>
      </w:r>
      <w:r w:rsidRPr="0087047C">
        <w:rPr>
          <w:rStyle w:val="a4"/>
          <w:color w:val="111111"/>
          <w:bdr w:val="none" w:sz="0" w:space="0" w:color="auto" w:frame="1"/>
        </w:rPr>
        <w:t>Особенно</w:t>
      </w:r>
      <w:r w:rsidRPr="0087047C">
        <w:rPr>
          <w:color w:val="111111"/>
        </w:rPr>
        <w:t> хорошо это делать во время рисования, лепки, </w:t>
      </w:r>
      <w:r w:rsidRPr="0087047C">
        <w:rPr>
          <w:rStyle w:val="a4"/>
          <w:color w:val="111111"/>
          <w:bdr w:val="none" w:sz="0" w:space="0" w:color="auto" w:frame="1"/>
        </w:rPr>
        <w:t>конструирования</w:t>
      </w:r>
      <w:r w:rsidRPr="0087047C">
        <w:rPr>
          <w:color w:val="111111"/>
        </w:rPr>
        <w:t>, выполнения различных поделок из природного материала. Вы вернулись с прогулки по лесу, попросите ребенка нарисовать то, что он увидел в лесу,</w:t>
      </w:r>
      <w:r>
        <w:rPr>
          <w:color w:val="111111"/>
        </w:rPr>
        <w:t xml:space="preserve"> </w:t>
      </w:r>
      <w:r w:rsidRPr="0087047C">
        <w:rPr>
          <w:color w:val="111111"/>
          <w:u w:val="single"/>
          <w:bdr w:val="none" w:sz="0" w:space="0" w:color="auto" w:frame="1"/>
        </w:rPr>
        <w:t>вылепить из пластилина грибы</w:t>
      </w:r>
      <w:r w:rsidRPr="0087047C">
        <w:rPr>
          <w:color w:val="111111"/>
        </w:rPr>
        <w:t>: лисичку и сыроежку, подберезовик и мухомор. Разберитесь, что общего у них, в чем отличие. Попутно разберитесь, какие грибы съедобные, какие нет. Можно ребенку рассказать,</w:t>
      </w:r>
      <w:r>
        <w:rPr>
          <w:color w:val="111111"/>
        </w:rPr>
        <w:t xml:space="preserve"> </w:t>
      </w:r>
      <w:r w:rsidRPr="0087047C">
        <w:rPr>
          <w:color w:val="111111"/>
          <w:u w:val="single"/>
          <w:bdr w:val="none" w:sz="0" w:space="0" w:color="auto" w:frame="1"/>
        </w:rPr>
        <w:t>как заготавливать грибы на зиму</w:t>
      </w:r>
      <w:r w:rsidRPr="0087047C">
        <w:rPr>
          <w:color w:val="111111"/>
        </w:rPr>
        <w:t>: сушить, солить, мариновать.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Таким образом, уважаемые </w:t>
      </w:r>
      <w:r w:rsidRPr="0087047C">
        <w:rPr>
          <w:rStyle w:val="a4"/>
          <w:color w:val="111111"/>
          <w:bdr w:val="none" w:sz="0" w:space="0" w:color="auto" w:frame="1"/>
        </w:rPr>
        <w:t>родители</w:t>
      </w:r>
      <w:r w:rsidRPr="0087047C">
        <w:rPr>
          <w:color w:val="111111"/>
        </w:rPr>
        <w:t>, развивайте своих </w:t>
      </w:r>
      <w:r w:rsidRPr="0087047C">
        <w:rPr>
          <w:rStyle w:val="a4"/>
          <w:color w:val="111111"/>
          <w:bdr w:val="none" w:sz="0" w:space="0" w:color="auto" w:frame="1"/>
        </w:rPr>
        <w:t>детей дома</w:t>
      </w:r>
      <w:r w:rsidRPr="0087047C">
        <w:rPr>
          <w:color w:val="111111"/>
        </w:rPr>
        <w:t>. Не отмахивайтесь от детских </w:t>
      </w:r>
      <w:r w:rsidRPr="0087047C">
        <w:rPr>
          <w:i/>
          <w:iCs/>
          <w:color w:val="111111"/>
          <w:bdr w:val="none" w:sz="0" w:space="0" w:color="auto" w:frame="1"/>
        </w:rPr>
        <w:t>«почему, зачем, отчего»</w:t>
      </w:r>
      <w:r w:rsidRPr="0087047C">
        <w:rPr>
          <w:color w:val="111111"/>
        </w:rPr>
        <w:t>, не ленитесь разъяснять, показывать. Постарайтесь оградить своих </w:t>
      </w:r>
      <w:r w:rsidRPr="0087047C">
        <w:rPr>
          <w:rStyle w:val="a4"/>
          <w:color w:val="111111"/>
          <w:bdr w:val="none" w:sz="0" w:space="0" w:color="auto" w:frame="1"/>
        </w:rPr>
        <w:t>детей от гаджетов</w:t>
      </w:r>
      <w:r w:rsidRPr="0087047C">
        <w:rPr>
          <w:color w:val="111111"/>
        </w:rPr>
        <w:t>, телевизора, помните нашим детям не рекомендуется смотреть телевизор дольше 25 минут в день.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111111"/>
        </w:rPr>
      </w:pPr>
      <w:r w:rsidRPr="0087047C">
        <w:rPr>
          <w:color w:val="111111"/>
        </w:rPr>
        <w:t>Всегда помните о том, что развивать своего ребенка должны именно Вы, </w:t>
      </w:r>
      <w:r w:rsidRPr="0087047C">
        <w:rPr>
          <w:rStyle w:val="a4"/>
          <w:color w:val="111111"/>
          <w:bdr w:val="none" w:sz="0" w:space="0" w:color="auto" w:frame="1"/>
        </w:rPr>
        <w:t>родители</w:t>
      </w:r>
      <w:r w:rsidRPr="0087047C">
        <w:rPr>
          <w:color w:val="111111"/>
        </w:rPr>
        <w:t>! Не случайно в Законе об образовании РФ сказано, что именно </w:t>
      </w:r>
      <w:r w:rsidRPr="0087047C">
        <w:rPr>
          <w:rStyle w:val="a4"/>
          <w:color w:val="111111"/>
          <w:bdr w:val="none" w:sz="0" w:space="0" w:color="auto" w:frame="1"/>
        </w:rPr>
        <w:t>семья</w:t>
      </w:r>
      <w:r w:rsidRPr="0087047C">
        <w:rPr>
          <w:color w:val="111111"/>
        </w:rPr>
        <w:t> является важнейшей сферой личностного развития ребенка. Именно </w:t>
      </w:r>
      <w:r w:rsidRPr="0087047C">
        <w:rPr>
          <w:rStyle w:val="a4"/>
          <w:color w:val="111111"/>
          <w:bdr w:val="none" w:sz="0" w:space="0" w:color="auto" w:frame="1"/>
        </w:rPr>
        <w:t>родители</w:t>
      </w:r>
      <w:r w:rsidRPr="0087047C">
        <w:rPr>
          <w:color w:val="111111"/>
        </w:rPr>
        <w:t> являются первыми педагогами своих </w:t>
      </w:r>
      <w:r w:rsidRPr="0087047C">
        <w:rPr>
          <w:rStyle w:val="a4"/>
          <w:color w:val="111111"/>
          <w:bdr w:val="none" w:sz="0" w:space="0" w:color="auto" w:frame="1"/>
        </w:rPr>
        <w:t>детей и они</w:t>
      </w:r>
      <w:r w:rsidRPr="0087047C">
        <w:rPr>
          <w:color w:val="111111"/>
        </w:rPr>
        <w:t>, </w:t>
      </w:r>
      <w:r w:rsidRPr="0087047C">
        <w:rPr>
          <w:rStyle w:val="a4"/>
          <w:color w:val="111111"/>
          <w:bdr w:val="none" w:sz="0" w:space="0" w:color="auto" w:frame="1"/>
        </w:rPr>
        <w:t>родители</w:t>
      </w:r>
      <w:r w:rsidRPr="0087047C">
        <w:rPr>
          <w:color w:val="111111"/>
        </w:rPr>
        <w:t>, должны заложить в них основы физического,</w:t>
      </w:r>
    </w:p>
    <w:p w:rsidR="0087047C" w:rsidRPr="0087047C" w:rsidRDefault="0087047C" w:rsidP="0087047C">
      <w:pPr>
        <w:pStyle w:val="a3"/>
        <w:shd w:val="clear" w:color="auto" w:fill="FFFFFF"/>
        <w:spacing w:before="0" w:beforeAutospacing="0" w:after="0" w:afterAutospacing="0"/>
        <w:ind w:left="-425" w:firstLine="284"/>
        <w:jc w:val="both"/>
        <w:rPr>
          <w:color w:val="212529"/>
        </w:rPr>
      </w:pPr>
      <w:r w:rsidRPr="0087047C">
        <w:rPr>
          <w:color w:val="111111"/>
        </w:rPr>
        <w:t>интеллектуального и нравственного </w:t>
      </w:r>
      <w:r w:rsidRPr="0087047C">
        <w:rPr>
          <w:rStyle w:val="a4"/>
          <w:color w:val="111111"/>
          <w:bdr w:val="none" w:sz="0" w:space="0" w:color="auto" w:frame="1"/>
        </w:rPr>
        <w:t>воспитания</w:t>
      </w:r>
      <w:r w:rsidRPr="0087047C">
        <w:rPr>
          <w:color w:val="111111"/>
        </w:rPr>
        <w:t>.</w:t>
      </w:r>
      <w:r w:rsidRPr="0087047C">
        <w:rPr>
          <w:color w:val="212529"/>
        </w:rPr>
        <w:t> </w:t>
      </w:r>
    </w:p>
    <w:p w:rsidR="00482A77" w:rsidRDefault="00482A77"/>
    <w:sectPr w:rsidR="00482A77" w:rsidSect="0098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57"/>
    <w:rsid w:val="00482A77"/>
    <w:rsid w:val="0087047C"/>
    <w:rsid w:val="0098362B"/>
    <w:rsid w:val="00B17BBC"/>
    <w:rsid w:val="00BD7B2A"/>
    <w:rsid w:val="00CC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Михайловна</cp:lastModifiedBy>
  <cp:revision>4</cp:revision>
  <dcterms:created xsi:type="dcterms:W3CDTF">2021-05-19T13:44:00Z</dcterms:created>
  <dcterms:modified xsi:type="dcterms:W3CDTF">2022-01-17T19:36:00Z</dcterms:modified>
</cp:coreProperties>
</file>